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7B" w:rsidRDefault="0056747B"/>
    <w:tbl>
      <w:tblPr>
        <w:tblW w:w="10314" w:type="dxa"/>
        <w:tblLook w:val="0000"/>
      </w:tblPr>
      <w:tblGrid>
        <w:gridCol w:w="4785"/>
        <w:gridCol w:w="5529"/>
      </w:tblGrid>
      <w:tr w:rsidR="0056747B">
        <w:trPr>
          <w:trHeight w:val="2269"/>
        </w:trPr>
        <w:tc>
          <w:tcPr>
            <w:tcW w:w="4785" w:type="dxa"/>
            <w:shd w:val="clear" w:color="auto" w:fill="auto"/>
          </w:tcPr>
          <w:p w:rsidR="0056747B" w:rsidRDefault="0056747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6747B" w:rsidRDefault="009619FF">
            <w:pPr>
              <w:pStyle w:val="af4"/>
              <w:spacing w:line="240" w:lineRule="exact"/>
              <w:ind w:firstLine="70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УТВЕРЖДАЮ</w:t>
            </w:r>
          </w:p>
          <w:p w:rsidR="0056747B" w:rsidRDefault="0056747B">
            <w:pPr>
              <w:pStyle w:val="af4"/>
              <w:spacing w:line="240" w:lineRule="exact"/>
              <w:ind w:firstLine="709"/>
              <w:jc w:val="both"/>
              <w:rPr>
                <w:b w:val="0"/>
                <w:szCs w:val="28"/>
              </w:rPr>
            </w:pPr>
          </w:p>
          <w:p w:rsidR="0056747B" w:rsidRDefault="009619FF">
            <w:pPr>
              <w:pStyle w:val="af4"/>
              <w:spacing w:line="240" w:lineRule="exact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Исполняющий обязанности руководителя Верхне-Волжского межрегионального управления Росприроднадзора </w:t>
            </w:r>
          </w:p>
          <w:p w:rsidR="0056747B" w:rsidRDefault="009619FF">
            <w:pPr>
              <w:pStyle w:val="af4"/>
              <w:spacing w:line="240" w:lineRule="exact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_______________________В.М.Шалаев</w:t>
            </w:r>
          </w:p>
          <w:p w:rsidR="0056747B" w:rsidRDefault="009619FF">
            <w:pPr>
              <w:pStyle w:val="af4"/>
              <w:spacing w:line="240" w:lineRule="exact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«_____»_____________2019г.</w:t>
            </w:r>
          </w:p>
        </w:tc>
      </w:tr>
    </w:tbl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56747B" w:rsidRDefault="009619FF">
      <w:pPr>
        <w:pStyle w:val="ConsPlusNonformat"/>
        <w:numPr>
          <w:ilvl w:val="0"/>
          <w:numId w:val="1"/>
        </w:numPr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ведущий специалиста-эксперта</w:t>
      </w:r>
      <w:r w:rsidR="0037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  <w:r w:rsidR="0037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правового, кадрового и административно-хозяйственного обеспечения Верхне-Волжского межрегионального управления Федеральной службы по надзору в сфере природопользования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747B" w:rsidRDefault="00567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ведущий специалиста-эксперта 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кадрового и административно-хозяйственного обеспечения Верхне-Волжского межрегионального управления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природнадзора </w:t>
      </w:r>
      <w:r>
        <w:rPr>
          <w:rFonts w:ascii="Times New Roman" w:hAnsi="Times New Roman" w:cs="Times New Roman"/>
          <w:bCs/>
          <w:sz w:val="28"/>
          <w:szCs w:val="28"/>
        </w:rPr>
        <w:t>(далее – Межрегиональное управление) относится к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 категории «специалисты».</w:t>
      </w:r>
    </w:p>
    <w:p w:rsidR="0056747B" w:rsidRDefault="009619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(код) должности 11-3-4-011.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Область профессиональной служебной деятельности ведущий специалиста-эк</w:t>
      </w:r>
      <w:r>
        <w:rPr>
          <w:rFonts w:ascii="Times New Roman" w:hAnsi="Times New Roman" w:cs="Times New Roman"/>
          <w:sz w:val="28"/>
          <w:szCs w:val="28"/>
        </w:rPr>
        <w:t xml:space="preserve">сперта 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8"/>
        </w:rPr>
        <w:t>: управление в сфере природных ресурсов, природопользование и экология.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ведущего специалиста-эксперта межрегионал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8"/>
        </w:rPr>
        <w:t>: регулирование в области охраны окружающей среды.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ведущего специалиста-эксперта 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и административно-хозяйственного обеспечения </w:t>
      </w:r>
      <w:r>
        <w:rPr>
          <w:rFonts w:ascii="Times New Roman" w:hAnsi="Times New Roman" w:cs="Times New Roman"/>
          <w:sz w:val="28"/>
          <w:szCs w:val="28"/>
        </w:rPr>
        <w:t>осуществляютсярешением руководителя Межрегионального управления в порядке, установленном законодательством Российской Федерации.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Ведущий специалист-экспертмежрегионального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кадрового и адм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инистративно-хозяйственного обеспечения (далее – 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Межрегионального управления и непосредственном подчинении начальника межрегионального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правового, кадрового и административно-хозяй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56747B" w:rsidRDefault="009619F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должности ведущего специалиста-эксперта </w:t>
      </w:r>
    </w:p>
    <w:p w:rsidR="0056747B" w:rsidRDefault="005674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 Для замещения должности ведущего специалиста-эксперта вне зависимости от области и вида профессиональной служебной деятельности устанавливают</w:t>
      </w:r>
      <w:r>
        <w:rPr>
          <w:rFonts w:ascii="Times New Roman" w:hAnsi="Times New Roman" w:cs="Times New Roman"/>
          <w:sz w:val="28"/>
          <w:szCs w:val="28"/>
        </w:rPr>
        <w:t>ся следующие квалификационные требования (базовые квалификационные требования):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6.1. федеральный государственный гражданский служащий (далее – гражданский служащий), замещающий должность ведущего специалиста-эксперта, должен иметь: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не ни</w:t>
      </w:r>
      <w:r>
        <w:rPr>
          <w:rFonts w:ascii="Times New Roman" w:hAnsi="Times New Roman" w:cs="Times New Roman"/>
          <w:sz w:val="28"/>
          <w:szCs w:val="28"/>
        </w:rPr>
        <w:t>же бакалавриата;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 государственной гражданской службы или стажу работы по специальности, направлению подготовки;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6.2. Ведущий специалист-эксперт должен обладать следующими знаниями: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</w:t>
      </w:r>
      <w:r>
        <w:rPr>
          <w:rFonts w:ascii="Times New Roman" w:hAnsi="Times New Roman" w:cs="Times New Roman"/>
          <w:sz w:val="28"/>
          <w:szCs w:val="28"/>
        </w:rPr>
        <w:t>ции (русского языка);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 Конституции Российской Федерации, законодательства о гражданской службе,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труде </w:t>
      </w:r>
      <w:r>
        <w:rPr>
          <w:rFonts w:ascii="Times New Roman" w:hAnsi="Times New Roman" w:cs="Times New Roman"/>
          <w:sz w:val="28"/>
          <w:szCs w:val="28"/>
        </w:rPr>
        <w:t>и противодействии коррупции;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информационно-коммуникационных технологий (далее – ИКТ), включая знания основ </w:t>
      </w:r>
      <w:r>
        <w:rPr>
          <w:rFonts w:ascii="Times New Roman" w:hAnsi="Times New Roman" w:cs="Times New Roman"/>
          <w:sz w:val="28"/>
          <w:szCs w:val="28"/>
        </w:rPr>
        <w:t>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применяемого в Росприроднадзоре, основных положений законодательства об элек</w:t>
      </w:r>
      <w:r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bookmarkStart w:id="0" w:name="__DdeLink__5550_1845689200"/>
      <w:r>
        <w:rPr>
          <w:rFonts w:ascii="Times New Roman" w:hAnsi="Times New Roman" w:cs="Times New Roman"/>
          <w:sz w:val="28"/>
          <w:szCs w:val="28"/>
        </w:rPr>
        <w:t>Ведущий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специалист-эксперт должен обладать следующими умениями: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Общими: 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изменениями;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коммуникативными </w:t>
      </w:r>
      <w:r>
        <w:rPr>
          <w:rFonts w:ascii="Times New Roman" w:hAnsi="Times New Roman" w:cs="Times New Roman"/>
          <w:sz w:val="28"/>
          <w:szCs w:val="28"/>
        </w:rPr>
        <w:t>умениями.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области ИКТ: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</w:t>
      </w:r>
      <w:r>
        <w:rPr>
          <w:rFonts w:ascii="Times New Roman" w:hAnsi="Times New Roman" w:cs="Times New Roman"/>
          <w:sz w:val="28"/>
          <w:szCs w:val="28"/>
        </w:rPr>
        <w:t>й информации «Официальный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</w:t>
      </w:r>
      <w:r>
        <w:rPr>
          <w:rFonts w:ascii="Times New Roman" w:hAnsi="Times New Roman" w:cs="Times New Roman"/>
          <w:sz w:val="28"/>
          <w:szCs w:val="28"/>
        </w:rPr>
        <w:t>ениями;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общими сетевыми ресурсами (сетевыми дисками, папками).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Функциональными: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на п</w:t>
      </w:r>
      <w:r>
        <w:rPr>
          <w:rFonts w:ascii="Times New Roman" w:hAnsi="Times New Roman" w:cs="Times New Roman"/>
          <w:sz w:val="28"/>
          <w:szCs w:val="28"/>
        </w:rPr>
        <w:t xml:space="preserve">рактике  нормативно-правовые акты в области охраны окружающей среды; 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федеральными информационными ресурсами и информационными системами в сфере охраны окружающей среды; 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статистическими и отчетными данными.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 Для замещения должност</w:t>
      </w:r>
      <w:r>
        <w:rPr>
          <w:rFonts w:ascii="Times New Roman" w:hAnsi="Times New Roman" w:cs="Times New Roman"/>
          <w:sz w:val="28"/>
          <w:szCs w:val="28"/>
        </w:rPr>
        <w:t>и ведущего специалиста-эксперта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Гражданский служащий, замещающи</w:t>
      </w:r>
      <w:r>
        <w:rPr>
          <w:rFonts w:ascii="Times New Roman" w:hAnsi="Times New Roman" w:cs="Times New Roman"/>
          <w:sz w:val="28"/>
          <w:szCs w:val="28"/>
        </w:rPr>
        <w:t>й должность ведущего специалиста-эксперта, должен иметь высшее профессиональное образование по следующим специальностям, направлениям подготовки: «Химия», «Водные биоресурсы и аквакультура», «Агроинженерия», «Агрохимия и агропочвоведение», «Защита окружающ</w:t>
      </w:r>
      <w:r>
        <w:rPr>
          <w:rFonts w:ascii="Times New Roman" w:hAnsi="Times New Roman" w:cs="Times New Roman"/>
          <w:sz w:val="28"/>
          <w:szCs w:val="28"/>
        </w:rPr>
        <w:t>ей среды», «Природообустройство и водопользование», «Техносферная безопасность», «Биоэкология»,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</w:t>
      </w:r>
      <w:r>
        <w:rPr>
          <w:rFonts w:ascii="Times New Roman" w:hAnsi="Times New Roman" w:cs="Times New Roman"/>
          <w:sz w:val="28"/>
          <w:szCs w:val="28"/>
        </w:rPr>
        <w:t xml:space="preserve">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>
        <w:rPr>
          <w:rFonts w:ascii="Times New Roman" w:eastAsia="Calibri" w:hAnsi="Times New Roman" w:cs="Times New Roman"/>
          <w:sz w:val="28"/>
          <w:szCs w:val="28"/>
        </w:rPr>
        <w:t>«Охрана окружающей среды и рациональное использование природных ресурсов», «Юриспруденция»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иным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 Ведущий специалист-экспертдолжен обладать следующими профессиональными знаниями: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Знаниями в сфере законодательства Российской Федерации: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Земельный кодекс Российской Федерации от 25.10.2001 № 136-ФЗ;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Кодекс Российской Федерации об административных правонарушениях от 30.12.2001 № 195-ФЗ (в части компетенции Росприроднадзора);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Федеральный закон от 10.01.2002 № 7-ФЗ «Об охране окружающей среды»;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Федеральный закон от 23.11.1995 № 174-ФЗ «Об экологической экспертизе»;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1.5) Федеральный закон от 24.04.1995 № 52-ФЗ «О животном мире»;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1.6) Федеральный закон от 14.03.1995 № 3</w:t>
      </w:r>
      <w:r>
        <w:rPr>
          <w:rFonts w:ascii="Times New Roman" w:hAnsi="Times New Roman" w:cs="Times New Roman"/>
          <w:sz w:val="28"/>
          <w:szCs w:val="28"/>
        </w:rPr>
        <w:t>3-ФЗ «Об особо охраняемых природных ресурсов»;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1.7) Федеральный закон от 04.05.1999 № 96-ФЗ «Об охране атмосферного воздуха»;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1.8) Федеральный закон от 24.06.1998 № 89-ФЗ «Об отходах производства и потребления»;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Российской Федерации от 21 феврал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1992 г. № 2395-1  «О недрах»; 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1.10) Федеральный закон от 20.12.2004 № 166-ФЗ «О рыболовстве и сохранении водных биологических ресурсов»;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1.11) Федеральный закон от 28.06.2014 № 172-ФЗ «О стратегическом планировании Российской Федерации»;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1.12) </w:t>
      </w:r>
      <w:r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1.13) Федеральный закон от 27.07.2004 № 79-ФЗ «О государственной гражданской службе Российской Федерации»;</w:t>
      </w:r>
    </w:p>
    <w:p w:rsidR="0056747B" w:rsidRDefault="009619FF">
      <w:pPr>
        <w:pStyle w:val="Heading1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1.14) Федеральный закон от 26.12.2008 № 294-</w:t>
      </w:r>
      <w:r>
        <w:rPr>
          <w:rFonts w:ascii="Times New Roman" w:hAnsi="Times New Roman" w:cs="Times New Roman"/>
          <w:b w:val="0"/>
          <w:color w:val="auto"/>
        </w:rPr>
        <w:t>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6747B" w:rsidRDefault="009619FF">
      <w:pPr>
        <w:pStyle w:val="Heading1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1.15) «Основы государственной политики в области экологического развития Российской Федерации на период до </w:t>
      </w:r>
      <w:r>
        <w:rPr>
          <w:rFonts w:ascii="Times New Roman" w:hAnsi="Times New Roman" w:cs="Times New Roman"/>
          <w:b w:val="0"/>
          <w:color w:val="auto"/>
        </w:rPr>
        <w:t>2030 года», утвержденные Президентом Российской Федерации 30 апреля 2012 г.;</w:t>
      </w:r>
    </w:p>
    <w:p w:rsidR="0056747B" w:rsidRDefault="009619F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1.16) Постановление Правительства Российской Федерации от 16.03.2016 № 197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утверждении требований к составу и содержанию территориальных схем обращения с отходами,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отходами».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Знаниями нормативных правовых актов Росприроднадзора и Межрегионального управления: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Положение о Росприроднадзоре, утвержденное постановлением Правительства Российской Федерации от 30.07.2004 № 400;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 о Межрегиональном у</w:t>
      </w:r>
      <w:r>
        <w:rPr>
          <w:rFonts w:ascii="Times New Roman" w:hAnsi="Times New Roman" w:cs="Times New Roman"/>
          <w:sz w:val="28"/>
          <w:szCs w:val="28"/>
        </w:rPr>
        <w:t>правлении, утвержденное приказом  Росприроднадзора</w:t>
      </w:r>
      <w:r>
        <w:rPr>
          <w:rFonts w:ascii="Times New Roman" w:hAnsi="Times New Roman"/>
          <w:sz w:val="28"/>
        </w:rPr>
        <w:t xml:space="preserve"> от 27.08.2019 № 475;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2.3) Паспорт реализации проектов стратегического направления «Реформа контрольной и надзорной деятельности» Росприроднадзора, утвержденный протоколом заседания про</w:t>
      </w:r>
      <w:r>
        <w:rPr>
          <w:rFonts w:ascii="Times New Roman" w:hAnsi="Times New Roman"/>
          <w:sz w:val="28"/>
        </w:rPr>
        <w:t>ектного комитета от 21.02.2017 № 13(2);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2.4) Служебный распорядок Межрегионального управления.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7.3. Гражданский служащий, замещающий должность ведущего специалиста-эксперта должен знать иные акты законодательства Российской Федерации, акты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</w:t>
      </w:r>
      <w:r>
        <w:rPr>
          <w:rFonts w:ascii="Times New Roman" w:hAnsi="Times New Roman" w:cs="Times New Roman"/>
          <w:sz w:val="28"/>
          <w:szCs w:val="28"/>
        </w:rPr>
        <w:t>лужебной деятельности.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7.4. Иные профессиональные знания ведущего специалиста-эксперта: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технологии прогнозирования, планирования и обеспечения деятельности Минприроды России в целях развития приоритетных направлений в области охраны окружающей среды;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методы использование программно-целевых методов управления в области охраны окружающей среды;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процесс экологического сопров</w:t>
      </w:r>
      <w:r>
        <w:rPr>
          <w:rFonts w:ascii="Times New Roman" w:hAnsi="Times New Roman" w:cs="Times New Roman"/>
          <w:sz w:val="28"/>
          <w:szCs w:val="28"/>
        </w:rPr>
        <w:t>ождения реализации государственных инфраструктурных проектов;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современное развитие системы особо охраняемых природных территорий;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технология обеспечения основной деятельности заповедников и национальных парков;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понятие, цели и порядок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экологического надзора;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понятие, цели и порядок организации работы по правовому обеспечению;</w:t>
      </w:r>
    </w:p>
    <w:p w:rsidR="0056747B" w:rsidRDefault="009619F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порядок работы со служебной информацией;</w:t>
      </w:r>
    </w:p>
    <w:p w:rsidR="0056747B" w:rsidRDefault="0096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правила подготовки ведомственных документов, локальных нормативных актов и других документов;</w:t>
      </w:r>
    </w:p>
    <w:p w:rsidR="0056747B" w:rsidRDefault="0096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формы и методы работы с применением автоматизированных средств управления; </w:t>
      </w:r>
    </w:p>
    <w:p w:rsidR="0056747B" w:rsidRDefault="0096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 базовые знания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</w:t>
      </w:r>
      <w:r>
        <w:rPr>
          <w:sz w:val="28"/>
          <w:szCs w:val="28"/>
        </w:rPr>
        <w:t xml:space="preserve"> межведомственного документооборота;</w:t>
      </w:r>
    </w:p>
    <w:p w:rsidR="0056747B" w:rsidRDefault="009619FF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13) общие вопросы в области обеспечения информационной безопасности</w:t>
      </w:r>
      <w:r>
        <w:rPr>
          <w:spacing w:val="3"/>
          <w:sz w:val="28"/>
          <w:szCs w:val="28"/>
        </w:rPr>
        <w:t>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 Ведущий специалист-экспертдолжен обладать следующими профессиональными умениями: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федеральными информационными ресурсами и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системами в сфере природопользования и охраны окружающей среды.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Практическое применение нормативно-правовых актов в области охраны окружающей среды.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в </w:t>
      </w:r>
      <w:r>
        <w:rPr>
          <w:rFonts w:ascii="Times New Roman" w:hAnsi="Times New Roman" w:cs="Times New Roman"/>
          <w:spacing w:val="3"/>
          <w:sz w:val="28"/>
          <w:szCs w:val="28"/>
        </w:rPr>
        <w:t>системе электронного документооборота, используемой в Росприроднадзоре.</w:t>
      </w:r>
    </w:p>
    <w:p w:rsidR="0056747B" w:rsidRDefault="009619FF">
      <w:pPr>
        <w:jc w:val="both"/>
      </w:pPr>
      <w:r>
        <w:rPr>
          <w:sz w:val="28"/>
          <w:szCs w:val="28"/>
        </w:rPr>
        <w:tab/>
        <w:t xml:space="preserve">7.6. 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пециалист-экспертдолжен обладать следующими функциональными знаниями: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понятие нормы права,  нормативного правового акта, правоотношений и их признаки;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понятие проекта нормативного правового акта, инструменты и этапы его разработки;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понятие офиц</w:t>
      </w:r>
      <w:r>
        <w:rPr>
          <w:sz w:val="28"/>
          <w:szCs w:val="28"/>
        </w:rPr>
        <w:t>иального отзыва на проекты нормативных правовых актов: этапы, ключевые принципы и технологии разработки;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классификация моделей государственной политики;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задачи, сроки, ресурсы и инструменты государственной политики;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понятие, процедура рассмотре</w:t>
      </w:r>
      <w:r>
        <w:rPr>
          <w:sz w:val="28"/>
          <w:szCs w:val="28"/>
        </w:rPr>
        <w:t>ния обращений граждан;</w:t>
      </w:r>
    </w:p>
    <w:p w:rsidR="0056747B" w:rsidRDefault="009619FF">
      <w:pPr>
        <w:jc w:val="both"/>
        <w:rPr>
          <w:sz w:val="28"/>
          <w:szCs w:val="28"/>
        </w:rPr>
      </w:pPr>
      <w:bookmarkStart w:id="1" w:name="_Toc479853482"/>
      <w:r>
        <w:rPr>
          <w:sz w:val="28"/>
          <w:szCs w:val="28"/>
        </w:rPr>
        <w:tab/>
        <w:t>7) порядок ведения дел в судах различной инстанции.</w:t>
      </w:r>
      <w:bookmarkEnd w:id="1"/>
    </w:p>
    <w:p w:rsidR="0056747B" w:rsidRDefault="009619FF">
      <w:pPr>
        <w:jc w:val="both"/>
      </w:pPr>
      <w:r>
        <w:rPr>
          <w:sz w:val="28"/>
          <w:szCs w:val="28"/>
        </w:rPr>
        <w:t xml:space="preserve">7.7. 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специалист-экспертв рамках компетенции Межрегионального управления должен обладать следующими функциональными умениями: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разработка, рассмотрение и согласование про</w:t>
      </w:r>
      <w:r>
        <w:rPr>
          <w:sz w:val="28"/>
          <w:szCs w:val="28"/>
        </w:rPr>
        <w:t>ектов нормативных правовых актов и других документов;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подготовка официальных отзывов на проекты нормативных правовых актов;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подготовка методических рекомендаций, разъяснений;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 подготовка аналитических, информационных и других материалов;</w:t>
      </w:r>
    </w:p>
    <w:p w:rsidR="0056747B" w:rsidRDefault="009619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ор</w:t>
      </w:r>
      <w:r>
        <w:rPr>
          <w:rFonts w:ascii="Times New Roman" w:hAnsi="Times New Roman"/>
          <w:sz w:val="28"/>
          <w:szCs w:val="28"/>
        </w:rPr>
        <w:t>ганизация и проведение мониторинга применения законодательства;</w:t>
      </w:r>
    </w:p>
    <w:p w:rsidR="0056747B" w:rsidRDefault="009619F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ведение исковой и претензионной работы.</w:t>
      </w:r>
      <w:bookmarkStart w:id="2" w:name="_Toc479853441"/>
      <w:bookmarkEnd w:id="2"/>
    </w:p>
    <w:p w:rsidR="0056747B" w:rsidRDefault="005674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8.1. 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исполняет обязанности, установленные </w:t>
      </w:r>
      <w:hyperlink r:id="rId8">
        <w:r>
          <w:rPr>
            <w:rStyle w:val="ListLabel2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 (далее – Федеральный закон о гражданской службе);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8.2. Ведущий специалист-экспертисполняет обязанности, соблюдает ограничения и запреты, требования о предотвращении или об урегулировании конфликта интересов, установленные зак</w:t>
      </w:r>
      <w:r>
        <w:rPr>
          <w:rFonts w:ascii="Times New Roman" w:hAnsi="Times New Roman" w:cs="Times New Roman"/>
          <w:sz w:val="28"/>
          <w:szCs w:val="28"/>
        </w:rPr>
        <w:t>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Межрегиональное управление, ведущий специалист-экспертобязан:</w:t>
      </w:r>
    </w:p>
    <w:p w:rsidR="0056747B" w:rsidRDefault="009619FF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в соответствии с данным должностным регламентом;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</w:t>
      </w:r>
      <w:r>
        <w:rPr>
          <w:rFonts w:ascii="Times New Roman" w:hAnsi="Times New Roman" w:cs="Times New Roman"/>
          <w:sz w:val="28"/>
          <w:szCs w:val="28"/>
        </w:rPr>
        <w:t>), законы и иные нормативные правовые акты субъектов Российской Федерации и обеспечивать их исполнение;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поручения, данные в пределах полномочий,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</w:t>
      </w:r>
      <w:r>
        <w:rPr>
          <w:rFonts w:ascii="Times New Roman" w:hAnsi="Times New Roman" w:cs="Times New Roman"/>
          <w:sz w:val="28"/>
          <w:szCs w:val="28"/>
        </w:rPr>
        <w:t>ей права и законные интересы граждан и организаций;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</w:t>
      </w:r>
      <w:r>
        <w:rPr>
          <w:rFonts w:ascii="Times New Roman" w:hAnsi="Times New Roman" w:cs="Times New Roman"/>
          <w:sz w:val="28"/>
          <w:szCs w:val="28"/>
        </w:rPr>
        <w:t>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обязанностей.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руководителю Межрегионального управл</w:t>
      </w:r>
      <w:r>
        <w:rPr>
          <w:rFonts w:ascii="Times New Roman" w:hAnsi="Times New Roman" w:cs="Times New Roman"/>
          <w:sz w:val="28"/>
          <w:szCs w:val="28"/>
        </w:rPr>
        <w:t>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данного, по его мнению, неправомерного поручения, и представ</w:t>
      </w:r>
      <w:r>
        <w:rPr>
          <w:rFonts w:ascii="Times New Roman" w:hAnsi="Times New Roman" w:cs="Times New Roman"/>
          <w:sz w:val="28"/>
          <w:szCs w:val="28"/>
        </w:rPr>
        <w:t>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нанимателя, органы прокуратуры или друг</w:t>
      </w:r>
      <w:r>
        <w:rPr>
          <w:rFonts w:ascii="Times New Roman" w:hAnsi="Times New Roman" w:cs="Times New Roman"/>
          <w:sz w:val="28"/>
          <w:szCs w:val="28"/>
        </w:rPr>
        <w:t>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6747B" w:rsidRDefault="009619FF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сбор, обобщение и анализ информации о результатах надзорной деятельности за соблюдением требований зако</w:t>
      </w:r>
      <w:r>
        <w:rPr>
          <w:color w:val="000000"/>
          <w:sz w:val="28"/>
          <w:szCs w:val="28"/>
        </w:rPr>
        <w:t>нодательства Российской Федерации в области государственного экологического надзора на территории Ярославской, Костромской и Тверской областей с представлением ее руководству Межрегионального управления для направления в Росприроднадзор в составе, объеме и</w:t>
      </w:r>
      <w:r>
        <w:rPr>
          <w:color w:val="000000"/>
          <w:sz w:val="28"/>
          <w:szCs w:val="28"/>
        </w:rPr>
        <w:t xml:space="preserve"> сроки, устанавливаемые Росприроднадзором и руководством Межрегионального управления;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предложения по установлению оптимальных путей и методов реализации поставленных служебных задач;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позиции, защищать права и законные интересы Росприрод</w:t>
      </w:r>
      <w:r>
        <w:rPr>
          <w:rFonts w:ascii="Times New Roman" w:hAnsi="Times New Roman" w:cs="Times New Roman"/>
          <w:sz w:val="28"/>
          <w:szCs w:val="28"/>
        </w:rPr>
        <w:t>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Росприроднадзор;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руководства Межрегиональн</w:t>
      </w:r>
      <w:r>
        <w:rPr>
          <w:rFonts w:ascii="Times New Roman" w:hAnsi="Times New Roman" w:cs="Times New Roman"/>
          <w:sz w:val="28"/>
          <w:szCs w:val="28"/>
        </w:rPr>
        <w:t>ого управления в пределах компетенции Росприроднадзора участвовать в проверке деятельностиорганизаций, подведомственных Росприроднадзору;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обращения граждан и юридических лиц в части компетенции Межрегионального управления;</w:t>
      </w:r>
    </w:p>
    <w:p w:rsidR="0056747B" w:rsidRDefault="009619FF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служебный</w:t>
      </w:r>
      <w:r>
        <w:rPr>
          <w:sz w:val="28"/>
          <w:szCs w:val="28"/>
        </w:rPr>
        <w:t xml:space="preserve"> распорядок Межрегионального управления; </w:t>
      </w:r>
    </w:p>
    <w:p w:rsidR="0056747B" w:rsidRDefault="009619FF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внутреннего распорядка, техники безопасности, охраны труда, пожарной безопасности и </w:t>
      </w:r>
      <w:r>
        <w:rPr>
          <w:rFonts w:ascii="Times New Roman" w:hAnsi="Times New Roman" w:cs="Times New Roman"/>
          <w:sz w:val="28"/>
          <w:szCs w:val="28"/>
        </w:rPr>
        <w:t>производственной санитарии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обеспечивать</w:t>
      </w:r>
      <w:r>
        <w:rPr>
          <w:sz w:val="28"/>
          <w:szCs w:val="28"/>
        </w:rPr>
        <w:t xml:space="preserve"> соблюдение законности в деятельности Межрегионального управления и защ</w:t>
      </w:r>
      <w:r>
        <w:rPr>
          <w:sz w:val="28"/>
          <w:szCs w:val="28"/>
        </w:rPr>
        <w:t xml:space="preserve">иту его правовых интересов; 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положений, приказов и других актов правового характера Межрегионального управления;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подготовку заключений по правовым вопросам, возникающим в ходе деятельности Межрегионального управления, </w:t>
      </w:r>
      <w:r>
        <w:rPr>
          <w:sz w:val="28"/>
          <w:szCs w:val="28"/>
        </w:rPr>
        <w:t>а также проектам нормативных актов, поступающим для рассмотрения в установленном порядке;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разъяснение действующего законодательства и порядка его применения специалистам Межрегионального управления;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готовить материалы дел о нарушениях законода</w:t>
      </w:r>
      <w:r>
        <w:rPr>
          <w:sz w:val="28"/>
          <w:szCs w:val="28"/>
        </w:rPr>
        <w:t xml:space="preserve">тельства о недрах, природных ресурсах, лесного, водного и земельного законодательства, в области охраны окружающей среды в суды общей юрисдикции и арбитражные суды; 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правовую поддержку при подготовке материалов о возмещении вреда, причиненного</w:t>
      </w:r>
      <w:r>
        <w:rPr>
          <w:sz w:val="28"/>
          <w:szCs w:val="28"/>
        </w:rPr>
        <w:t xml:space="preserve"> нарушениями законодательства о недрах, водного, лесного, земельного и природоохранного законодательства, в области охраны окружающей среды;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Межрегионального управления в суде, арбитражном суде, а также в государственных и общественны</w:t>
      </w:r>
      <w:r>
        <w:rPr>
          <w:sz w:val="28"/>
          <w:szCs w:val="28"/>
        </w:rPr>
        <w:t>х организациях при рассмотрении правовых вопросов;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и осуществлении мероприятий по укреплению договорной, финансовой и трудовой дисциплины, обеспечению сохранности имущества Межрегионального управления;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вести систематический учет, х</w:t>
      </w:r>
      <w:r>
        <w:rPr>
          <w:sz w:val="28"/>
          <w:szCs w:val="28"/>
        </w:rPr>
        <w:t>ранение, внесение принятых изменений в законодательные и нормативные акты, поступающие в Межрегиональное управление. Обеспечивать доступ к ним пользователей на основе применения современных информационных технологий, коммуникаций и связи;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правово</w:t>
      </w:r>
      <w:r>
        <w:rPr>
          <w:sz w:val="28"/>
          <w:szCs w:val="28"/>
        </w:rPr>
        <w:t>е консультирование работников Межрегионального управления по служебным вопросам;</w:t>
      </w:r>
    </w:p>
    <w:p w:rsidR="0056747B" w:rsidRDefault="009619F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установленную отчетность.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Права: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Главный специалист-экспертимеет права, установленные </w:t>
      </w:r>
      <w:hyperlink r:id="rId9">
        <w:r>
          <w:rPr>
            <w:rStyle w:val="ListLabel2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9.2. В целях исполнения своих должностных обязанностей ведущий специалист-экспертимеет право на:</w:t>
      </w:r>
    </w:p>
    <w:p w:rsidR="0056747B" w:rsidRDefault="009619F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надлежащих организационно-те</w:t>
      </w:r>
      <w:r>
        <w:rPr>
          <w:sz w:val="28"/>
          <w:szCs w:val="28"/>
        </w:rPr>
        <w:t>хнических условий необходимых для исполнения должностных обязанностей;</w:t>
      </w:r>
    </w:p>
    <w:p w:rsidR="0056747B" w:rsidRDefault="009619FF">
      <w:pPr>
        <w:ind w:firstLine="360"/>
        <w:jc w:val="both"/>
      </w:pPr>
      <w:r>
        <w:rPr>
          <w:sz w:val="28"/>
          <w:szCs w:val="28"/>
        </w:rPr>
        <w:t>2) ознакомление с должностным регламентом и иными документами определяющие его права и обязанности по замещаемой должности гражданской службы, критериями оценки эффективности исполнения</w:t>
      </w:r>
      <w:r>
        <w:rPr>
          <w:sz w:val="28"/>
          <w:szCs w:val="28"/>
        </w:rPr>
        <w:t xml:space="preserve">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отдых, обеспечиваемый установлением нормальной продолжительности служебного времени, предоставлением выходных дней и не рабо</w:t>
      </w:r>
      <w:r>
        <w:rPr>
          <w:sz w:val="28"/>
          <w:szCs w:val="28"/>
        </w:rPr>
        <w:t>чих праздничных дней, а также оплачиваемых основного и дополнительных отпусков;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 оплату труда и другие выплаты в соответствии с Федеральным законом от 27 июля 2004г. №79-ФЗ, иными нормативными правовыми актами Российской Федерации и со служебным контрак</w:t>
      </w:r>
      <w:r>
        <w:rPr>
          <w:sz w:val="28"/>
          <w:szCs w:val="28"/>
        </w:rPr>
        <w:t>том;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6) доступ в установленном порядке к сведениям</w:t>
      </w:r>
      <w:r>
        <w:rPr>
          <w:sz w:val="28"/>
          <w:szCs w:val="28"/>
        </w:rPr>
        <w:t>, составляющим государственную тайну, если исполнение должностных обязанностей связано с использованием таких сведений;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</w:t>
      </w:r>
      <w:r>
        <w:rPr>
          <w:sz w:val="28"/>
          <w:szCs w:val="28"/>
        </w:rPr>
        <w:t>я, общественные объединения и иные организации;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</w:t>
      </w:r>
      <w:r>
        <w:rPr>
          <w:sz w:val="28"/>
          <w:szCs w:val="28"/>
        </w:rPr>
        <w:t>бъяснений и других документов и материалов;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9) защиту сведений о гражданском служащем;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10) должностной рост на конкурсной основе;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11) профессиональную переподготовку, повышение квалификации, стажировку в порядке, установленном Федеральным законом от 27 июл</w:t>
      </w:r>
      <w:r>
        <w:rPr>
          <w:sz w:val="28"/>
          <w:szCs w:val="28"/>
        </w:rPr>
        <w:t>я 2004 года №79-ФЗ и другими федеральными законами;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12) членство в профессиональном союзе;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13) рассмотрение индивидуальных служебных споров в соответствии с Федеральным законом от 27 июля 2004 года №79-ФЗ и другими Федеральными законами;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проведение по </w:t>
      </w:r>
      <w:r>
        <w:rPr>
          <w:sz w:val="28"/>
          <w:szCs w:val="28"/>
        </w:rPr>
        <w:t>его заявлению служебной проверки;</w:t>
      </w:r>
    </w:p>
    <w:p w:rsidR="0056747B" w:rsidRDefault="009619FF">
      <w:pPr>
        <w:jc w:val="both"/>
        <w:rPr>
          <w:sz w:val="28"/>
          <w:szCs w:val="28"/>
        </w:rPr>
      </w:pPr>
      <w:r>
        <w:rPr>
          <w:sz w:val="28"/>
          <w:szCs w:val="28"/>
        </w:rPr>
        <w:t>15) защиту своих прав и законных интересов на гражданской службе, включая обжалования в суд их нарушения;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16) медицинское страхование в соответствии с Федеральным законом от 27 июля 2004 года №79-ФЗ и федеральным законом о</w:t>
      </w:r>
      <w:r>
        <w:rPr>
          <w:sz w:val="28"/>
          <w:szCs w:val="28"/>
        </w:rPr>
        <w:t xml:space="preserve"> медицинском страховании государственных служащих Российской Федерации;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государственное пенсионное обеспечение в соответствии </w:t>
      </w:r>
      <w:r>
        <w:rPr>
          <w:sz w:val="28"/>
          <w:szCs w:val="28"/>
        </w:rPr>
        <w:t>с федеральным законом;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19) принятие решения в соответствии с должностными обязанностями.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 Ведущий специалист-экспертосуществляет иные права и обязанности, предусмотренные законодательством Российской Федерации, актами Президента Российской Федерации и 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11. Ведущий специалист-экспертза неисполнение или ненадлежащее исполнение должностных обязанностей может быть привле</w:t>
      </w:r>
      <w:r>
        <w:rPr>
          <w:rFonts w:ascii="Times New Roman" w:hAnsi="Times New Roman" w:cs="Times New Roman"/>
          <w:sz w:val="28"/>
          <w:szCs w:val="28"/>
        </w:rPr>
        <w:t xml:space="preserve">чен к ответственности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6747B" w:rsidRDefault="005674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jc w:val="both"/>
      </w:pPr>
      <w:r>
        <w:rPr>
          <w:sz w:val="28"/>
          <w:szCs w:val="28"/>
        </w:rPr>
        <w:t xml:space="preserve">12.  При исполнении служебных обязанностей </w:t>
      </w:r>
      <w:r>
        <w:rPr>
          <w:sz w:val="28"/>
          <w:szCs w:val="28"/>
        </w:rPr>
        <w:t>ведущий специалист-экспертвправе самостоятельно принимать решения по вопросам организации подготовки и согласования официальных документов Межрегионального управления: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инструкция – документ, в котором излагаются правила, регулирующие специальные стороны</w:t>
      </w:r>
      <w:r>
        <w:rPr>
          <w:sz w:val="28"/>
          <w:szCs w:val="28"/>
        </w:rPr>
        <w:t xml:space="preserve"> деятельности Межрегионального управления;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протокол – документ, фиксирующий обсуждение вопросов и принятие решений на заседаниях коллегиальных органов, совещаниях, конференциях;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извещение – документ, информирующий о предстоящем мероприятии (например,</w:t>
      </w:r>
      <w:r>
        <w:rPr>
          <w:sz w:val="28"/>
          <w:szCs w:val="28"/>
        </w:rPr>
        <w:t xml:space="preserve"> заседании, конференции) и предлагающий принять в нем участие;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– документ, содержащий мнение, экспертную оценку, вывод по вопросам компетенции Межрегионального управления;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докладная записка – документ, адресованный руководству Росприроднад</w:t>
      </w:r>
      <w:r>
        <w:rPr>
          <w:sz w:val="28"/>
          <w:szCs w:val="28"/>
        </w:rPr>
        <w:t>зора, руководителю Межрегионального управления, содержащий обстоятельное изложение вопроса с выводами и предложениями;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6) справка – документ, содержащий описание тех или иных фактов или событий;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7) обзор – документ, составленный в целях информации подведом</w:t>
      </w:r>
      <w:r>
        <w:rPr>
          <w:sz w:val="28"/>
          <w:szCs w:val="28"/>
        </w:rPr>
        <w:t>ственных и других организаций о научных и других работах в той или иной области или деятельности группы учреждений в определенный период;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8) сводка – документ, представляющий собой сообщение сведений по одному вопросу;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9) доклад – документ, содержащий изло</w:t>
      </w:r>
      <w:r>
        <w:rPr>
          <w:sz w:val="28"/>
          <w:szCs w:val="28"/>
        </w:rPr>
        <w:t>жение определенных вопросов, предложений и предназначений, в основном, для устного прочтения;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10) предложение – разновидность докладной записки, содержащей перечень конкретных предложений по определенному вопросу;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11) пояснительная записка – введение или з</w:t>
      </w:r>
      <w:r>
        <w:rPr>
          <w:sz w:val="28"/>
          <w:szCs w:val="28"/>
        </w:rPr>
        <w:t>аключение к какому-либо основному документу (плану, отчету, проекту и т.п.). Объяснительная записка – письменное изложение причины нарушения трудовой дисциплины, невыполнения заданий, отступления от установленных правил работы и т.д.;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12) отзыв – документ,</w:t>
      </w:r>
      <w:r>
        <w:rPr>
          <w:sz w:val="28"/>
          <w:szCs w:val="28"/>
        </w:rPr>
        <w:t xml:space="preserve"> содержащий мнение учреждения, специалиста по поводу какой-либо работы, присланной на рассмотрение;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13) список – документ, составляемый для регистрации лиц, предметов и т.д. Составляется в определенном порядке в целях регистрации или информационных целях;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14) перечень – систематизированное перечисление документов или иных предметов, объектов или работ, составленное в целях распространения на них определенных норм и требовании;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15) правила (участие в подготовке) – служебные документы, регламентирующие или пр</w:t>
      </w:r>
      <w:r>
        <w:rPr>
          <w:sz w:val="28"/>
          <w:szCs w:val="28"/>
        </w:rPr>
        <w:t>едписывающие какие-либо действия, вытекающие из каких-либо норм;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16) тезисы – сформулированная основная мысль, положение доклада, лекции, статьи первичного документа. Могут быть краткими и развернутыми. Не содержат пояснений.</w:t>
      </w:r>
    </w:p>
    <w:p w:rsidR="0056747B" w:rsidRDefault="009619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При исполнении служебных о</w:t>
      </w:r>
      <w:r>
        <w:rPr>
          <w:sz w:val="28"/>
          <w:szCs w:val="28"/>
        </w:rPr>
        <w:t>бязанностей главный специалист-экспертобязан самостоятельно принимать решения по вопросам, указанным в пункте 12 настоящего должностного регламента.</w:t>
      </w:r>
    </w:p>
    <w:p w:rsidR="0056747B" w:rsidRDefault="0056747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 вправе или обязан участвовать при подготовке проекто</w:t>
      </w:r>
      <w:r>
        <w:rPr>
          <w:rFonts w:ascii="Times New Roman" w:hAnsi="Times New Roman" w:cs="Times New Roman"/>
          <w:sz w:val="28"/>
          <w:szCs w:val="28"/>
        </w:rPr>
        <w:t>в нормативных правовых актов и</w:t>
      </w: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проектов управленческих и иных решений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14. Ведущий специалист-экспертв соответствии со своей компетенцией вправе участвовать в подготовке следующих проектов:</w:t>
      </w:r>
    </w:p>
    <w:p w:rsidR="0056747B" w:rsidRDefault="009619FF">
      <w:pPr>
        <w:shd w:val="clear" w:color="auto" w:fill="FFFFFF"/>
        <w:tabs>
          <w:tab w:val="left" w:pos="1382"/>
        </w:tabs>
        <w:ind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Законов Российской  Федерации,  Указов Президента Российс</w:t>
      </w:r>
      <w:r>
        <w:rPr>
          <w:color w:val="000000"/>
          <w:sz w:val="28"/>
          <w:szCs w:val="28"/>
        </w:rPr>
        <w:t>кой Федерации, постановлений Правительства Российской Федерации  по вопросам установленной Межрегиональному управлению сферы деятельности;</w:t>
      </w:r>
    </w:p>
    <w:p w:rsidR="0056747B" w:rsidRDefault="009619FF">
      <w:pPr>
        <w:shd w:val="clear" w:color="auto" w:fill="FFFFFF"/>
        <w:tabs>
          <w:tab w:val="left" w:pos="1272"/>
        </w:tabs>
        <w:ind w:left="1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Нормативных актов Росприроднадзора по вопросам соответствующей компетенции.</w:t>
      </w:r>
    </w:p>
    <w:p w:rsidR="0056747B" w:rsidRDefault="009619FF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3) Нормативных актов </w:t>
      </w:r>
      <w:r>
        <w:rPr>
          <w:color w:val="000000"/>
          <w:spacing w:val="-1"/>
          <w:sz w:val="28"/>
          <w:szCs w:val="28"/>
        </w:rPr>
        <w:t xml:space="preserve">Межрегионального </w:t>
      </w:r>
      <w:r>
        <w:rPr>
          <w:color w:val="000000"/>
          <w:spacing w:val="-1"/>
          <w:sz w:val="28"/>
          <w:szCs w:val="28"/>
        </w:rPr>
        <w:t>управления</w:t>
      </w:r>
      <w:r>
        <w:rPr>
          <w:color w:val="000000"/>
          <w:spacing w:val="3"/>
          <w:sz w:val="28"/>
          <w:szCs w:val="28"/>
        </w:rPr>
        <w:t xml:space="preserve"> по вопросам соответствующей </w:t>
      </w:r>
      <w:r>
        <w:rPr>
          <w:color w:val="000000"/>
          <w:spacing w:val="-1"/>
          <w:sz w:val="28"/>
          <w:szCs w:val="28"/>
        </w:rPr>
        <w:t>компетенции.</w:t>
      </w: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Ведущий специалист-экспертв соответствии со своей компетенцией обязан участвовать в подготовке проектов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нормативных актов и положений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Межрегионального управления.</w:t>
      </w:r>
    </w:p>
    <w:p w:rsidR="0056747B" w:rsidRDefault="005674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Сроки и процедуры подготовки, </w:t>
      </w:r>
      <w:r>
        <w:rPr>
          <w:rFonts w:ascii="Times New Roman" w:hAnsi="Times New Roman" w:cs="Times New Roman"/>
          <w:sz w:val="28"/>
          <w:szCs w:val="28"/>
        </w:rPr>
        <w:t>рассмотрения проектов управленческих и иных решений, порядок согласования и принятия данных решений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главный специалист-эксперт принимает решения в сроки, установленные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Порядок служебного взаимодействия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Взаимодействие ведущего специалиста-экспертас </w:t>
      </w:r>
      <w:r>
        <w:rPr>
          <w:rFonts w:ascii="Times New Roman" w:hAnsi="Times New Roman" w:cs="Times New Roman"/>
          <w:sz w:val="28"/>
          <w:szCs w:val="28"/>
        </w:rPr>
        <w:t>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</w:t>
      </w:r>
      <w:r>
        <w:rPr>
          <w:rFonts w:ascii="Times New Roman" w:hAnsi="Times New Roman" w:cs="Times New Roman"/>
          <w:sz w:val="28"/>
          <w:szCs w:val="28"/>
        </w:rPr>
        <w:t>лужащих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и требований к служебному поведению, установленных </w:t>
      </w:r>
      <w:hyperlink r:id="rId10">
        <w:r>
          <w:rPr>
            <w:rStyle w:val="ListLabel3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</w:t>
      </w:r>
      <w:r>
        <w:rPr>
          <w:rFonts w:ascii="Times New Roman" w:hAnsi="Times New Roman" w:cs="Times New Roman"/>
          <w:sz w:val="28"/>
          <w:szCs w:val="28"/>
        </w:rPr>
        <w:t>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организациям в соответствии с административными регламентами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Гражданский служащий, замещающий должность ведущего специалиста-эксперта межрегионального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не </w:t>
      </w:r>
      <w:r>
        <w:rPr>
          <w:rFonts w:ascii="Times New Roman" w:hAnsi="Times New Roman" w:cs="Times New Roman"/>
          <w:sz w:val="28"/>
          <w:szCs w:val="28"/>
        </w:rPr>
        <w:t>оказывает.</w:t>
      </w:r>
    </w:p>
    <w:p w:rsidR="0056747B" w:rsidRDefault="005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56747B" w:rsidRDefault="009619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56747B" w:rsidRDefault="005674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 Эффективность и результативность профессиональной служебной деятельности ведущего специалиста-экспертаоцениваются по следующим показателям: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выполняемом</w:t>
      </w:r>
      <w:r>
        <w:rPr>
          <w:rFonts w:ascii="Times New Roman" w:hAnsi="Times New Roman" w:cs="Times New Roman"/>
          <w:sz w:val="28"/>
          <w:szCs w:val="28"/>
        </w:rPr>
        <w:t>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</w:t>
      </w:r>
      <w:r>
        <w:rPr>
          <w:rFonts w:ascii="Times New Roman" w:hAnsi="Times New Roman" w:cs="Times New Roman"/>
          <w:sz w:val="28"/>
          <w:szCs w:val="28"/>
        </w:rPr>
        <w:t>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ком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петентности (знанию законодательных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широте профессионального кругозора, умению работать с документами);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 рационально использовать рабочее время, расставлять приоритеты;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</w:t>
      </w:r>
      <w:r>
        <w:rPr>
          <w:rFonts w:ascii="Times New Roman" w:hAnsi="Times New Roman" w:cs="Times New Roman"/>
          <w:sz w:val="28"/>
          <w:szCs w:val="28"/>
        </w:rPr>
        <w:t>ормационных технологий, способности быстро адаптироваться к новым условиям и требованиям;</w:t>
      </w:r>
    </w:p>
    <w:p w:rsidR="0056747B" w:rsidRDefault="009619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5674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747B" w:rsidRDefault="00961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56747B" w:rsidRDefault="00567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382"/>
        <w:gridCol w:w="2398"/>
        <w:gridCol w:w="2138"/>
        <w:gridCol w:w="2694"/>
      </w:tblGrid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9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9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 служащего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9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9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96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ражданской службы</w:t>
            </w:r>
          </w:p>
        </w:tc>
      </w:tr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7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7B" w:rsidRDefault="005674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7B" w:rsidRDefault="00567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47B" w:rsidRDefault="0056747B">
      <w:pPr>
        <w:rPr>
          <w:sz w:val="28"/>
          <w:szCs w:val="28"/>
        </w:rPr>
      </w:pPr>
    </w:p>
    <w:p w:rsidR="0056747B" w:rsidRDefault="0056747B">
      <w:pPr>
        <w:widowControl w:val="0"/>
        <w:ind w:firstLine="709"/>
        <w:jc w:val="center"/>
        <w:outlineLvl w:val="1"/>
      </w:pPr>
    </w:p>
    <w:sectPr w:rsidR="0056747B" w:rsidSect="0056747B">
      <w:headerReference w:type="default" r:id="rId11"/>
      <w:headerReference w:type="first" r:id="rId12"/>
      <w:pgSz w:w="11906" w:h="16838"/>
      <w:pgMar w:top="720" w:right="720" w:bottom="720" w:left="720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FF" w:rsidRDefault="009619FF" w:rsidP="0056747B">
      <w:r>
        <w:separator/>
      </w:r>
    </w:p>
  </w:endnote>
  <w:endnote w:type="continuationSeparator" w:id="1">
    <w:p w:rsidR="009619FF" w:rsidRDefault="009619FF" w:rsidP="0056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FF" w:rsidRDefault="009619FF">
      <w:r>
        <w:separator/>
      </w:r>
    </w:p>
  </w:footnote>
  <w:footnote w:type="continuationSeparator" w:id="1">
    <w:p w:rsidR="009619FF" w:rsidRDefault="009619FF">
      <w:r>
        <w:continuationSeparator/>
      </w:r>
    </w:p>
  </w:footnote>
  <w:footnote w:id="2">
    <w:p w:rsidR="0056747B" w:rsidRDefault="009619FF">
      <w:pPr>
        <w:pStyle w:val="FootnoteText"/>
      </w:pPr>
      <w:r>
        <w:rPr>
          <w:rStyle w:val="aa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Утверждены Указом Президента Российской Федерации от 12 августа 2002 г. № 885 «Об утверждении общих принципов </w:t>
      </w:r>
      <w:r>
        <w:rPr>
          <w:rFonts w:ascii="Times New Roman" w:hAnsi="Times New Roman"/>
        </w:rPr>
        <w:t>служебного поведения государственных служащих» (Собрание законодательства Российской Федерации, 2002, № 33, ст. 3196; 2007, № 13, ст. 1531; 2009, № 29, ст. 3658).</w:t>
      </w:r>
    </w:p>
  </w:footnote>
  <w:footnote w:id="3">
    <w:p w:rsidR="0056747B" w:rsidRDefault="009619FF">
      <w:pPr>
        <w:pStyle w:val="FootnoteText"/>
      </w:pPr>
      <w:r>
        <w:rPr>
          <w:rStyle w:val="aa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>Лист ознакомления с должностным регламентом является его неотъемлемой частью, оформляется н</w:t>
      </w:r>
      <w:r>
        <w:rPr>
          <w:rFonts w:ascii="Times New Roman" w:hAnsi="Times New Roman"/>
        </w:rPr>
        <w:t>а отдельном листе, имеющем общую нумерацию с должностным регламентом.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7B" w:rsidRDefault="0056747B">
    <w:pPr>
      <w:pStyle w:val="Header"/>
      <w:jc w:val="center"/>
    </w:pPr>
    <w:r>
      <w:fldChar w:fldCharType="begin"/>
    </w:r>
    <w:r w:rsidR="009619FF">
      <w:instrText>PAGE</w:instrText>
    </w:r>
    <w:r>
      <w:fldChar w:fldCharType="separate"/>
    </w:r>
    <w:r w:rsidR="00370A80">
      <w:rPr>
        <w:noProof/>
      </w:rPr>
      <w:t>12</w:t>
    </w:r>
    <w:r>
      <w:fldChar w:fldCharType="end"/>
    </w:r>
  </w:p>
  <w:p w:rsidR="0056747B" w:rsidRDefault="00567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7B" w:rsidRDefault="0056747B">
    <w:pPr>
      <w:pStyle w:val="Header"/>
      <w:jc w:val="center"/>
    </w:pPr>
  </w:p>
  <w:p w:rsidR="0056747B" w:rsidRDefault="00567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7E6"/>
    <w:multiLevelType w:val="multilevel"/>
    <w:tmpl w:val="88A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B722B18"/>
    <w:multiLevelType w:val="multilevel"/>
    <w:tmpl w:val="CD7CC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7B"/>
    <w:rsid w:val="00370A80"/>
    <w:rsid w:val="0056747B"/>
    <w:rsid w:val="0096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26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qFormat/>
    <w:rsid w:val="00196A16"/>
    <w:pPr>
      <w:keepNext/>
      <w:jc w:val="center"/>
      <w:outlineLvl w:val="1"/>
    </w:pPr>
    <w:rPr>
      <w:rFonts w:ascii="TimesET" w:hAnsi="TimesET"/>
      <w:sz w:val="25"/>
      <w:u w:val="single"/>
    </w:rPr>
  </w:style>
  <w:style w:type="character" w:styleId="a3">
    <w:name w:val="page number"/>
    <w:basedOn w:val="a0"/>
    <w:qFormat/>
    <w:rsid w:val="00196A16"/>
  </w:style>
  <w:style w:type="character" w:customStyle="1" w:styleId="-">
    <w:name w:val="Интернет-ссылка"/>
    <w:rsid w:val="00775707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000466"/>
    <w:rPr>
      <w:sz w:val="24"/>
    </w:rPr>
  </w:style>
  <w:style w:type="character" w:customStyle="1" w:styleId="a5">
    <w:name w:val="Основной текст Знак"/>
    <w:qFormat/>
    <w:rsid w:val="000734C8"/>
    <w:rPr>
      <w:sz w:val="24"/>
    </w:rPr>
  </w:style>
  <w:style w:type="character" w:customStyle="1" w:styleId="pagesindoccountinformation">
    <w:name w:val="pagesindoccount information"/>
    <w:basedOn w:val="a0"/>
    <w:qFormat/>
    <w:rsid w:val="00BB2B1D"/>
  </w:style>
  <w:style w:type="character" w:customStyle="1" w:styleId="a6">
    <w:name w:val="Текст сноски Знак"/>
    <w:basedOn w:val="a0"/>
    <w:uiPriority w:val="99"/>
    <w:qFormat/>
    <w:rsid w:val="00756E69"/>
    <w:rPr>
      <w:rFonts w:ascii="Calibri" w:eastAsia="Calibri" w:hAnsi="Calibri"/>
      <w:lang w:eastAsia="en-US"/>
    </w:rPr>
  </w:style>
  <w:style w:type="character" w:customStyle="1" w:styleId="a7">
    <w:name w:val="Привязка сноски"/>
    <w:rsid w:val="0056747B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756E69"/>
    <w:rPr>
      <w:rFonts w:cs="Times New Roman"/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4B411E"/>
    <w:rPr>
      <w:rFonts w:ascii="TimesET" w:hAnsi="TimesET"/>
      <w:sz w:val="26"/>
    </w:rPr>
  </w:style>
  <w:style w:type="character" w:customStyle="1" w:styleId="a9">
    <w:name w:val="Название Знак"/>
    <w:basedOn w:val="a0"/>
    <w:qFormat/>
    <w:rsid w:val="003D6A84"/>
    <w:rPr>
      <w:b/>
      <w:bCs/>
      <w:sz w:val="28"/>
      <w:szCs w:val="24"/>
    </w:rPr>
  </w:style>
  <w:style w:type="character" w:customStyle="1" w:styleId="1">
    <w:name w:val="Заголовок 1 Знак"/>
    <w:basedOn w:val="a0"/>
    <w:link w:val="Heading1"/>
    <w:qFormat/>
    <w:rsid w:val="0072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6A1341"/>
    <w:rPr>
      <w:sz w:val="24"/>
    </w:rPr>
  </w:style>
  <w:style w:type="character" w:customStyle="1" w:styleId="3">
    <w:name w:val="Основной текст 3 Знак"/>
    <w:basedOn w:val="a0"/>
    <w:semiHidden/>
    <w:qFormat/>
    <w:rsid w:val="0034304B"/>
    <w:rPr>
      <w:sz w:val="16"/>
      <w:szCs w:val="16"/>
    </w:rPr>
  </w:style>
  <w:style w:type="character" w:customStyle="1" w:styleId="30">
    <w:name w:val="Основной текст с отступом 3 Знак"/>
    <w:basedOn w:val="a0"/>
    <w:semiHidden/>
    <w:qFormat/>
    <w:rsid w:val="0034304B"/>
    <w:rPr>
      <w:sz w:val="16"/>
      <w:szCs w:val="16"/>
    </w:rPr>
  </w:style>
  <w:style w:type="character" w:customStyle="1" w:styleId="ListLabel1">
    <w:name w:val="ListLabel 1"/>
    <w:qFormat/>
    <w:rsid w:val="0056747B"/>
    <w:rPr>
      <w:rFonts w:cs="Times New Roman"/>
    </w:rPr>
  </w:style>
  <w:style w:type="character" w:customStyle="1" w:styleId="ListLabel2">
    <w:name w:val="ListLabel 2"/>
    <w:qFormat/>
    <w:rsid w:val="0056747B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3">
    <w:name w:val="ListLabel 3"/>
    <w:qFormat/>
    <w:rsid w:val="0056747B"/>
    <w:rPr>
      <w:rFonts w:ascii="Times New Roman" w:hAnsi="Times New Roman" w:cs="Times New Roman"/>
      <w:sz w:val="28"/>
      <w:szCs w:val="28"/>
    </w:rPr>
  </w:style>
  <w:style w:type="character" w:customStyle="1" w:styleId="aa">
    <w:name w:val="Символ сноски"/>
    <w:qFormat/>
    <w:rsid w:val="0056747B"/>
  </w:style>
  <w:style w:type="character" w:customStyle="1" w:styleId="ab">
    <w:name w:val="Маркеры списка"/>
    <w:qFormat/>
    <w:rsid w:val="0056747B"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sid w:val="0056747B"/>
    <w:rPr>
      <w:vertAlign w:val="superscript"/>
    </w:rPr>
  </w:style>
  <w:style w:type="character" w:customStyle="1" w:styleId="ad">
    <w:name w:val="Символ концевой сноски"/>
    <w:qFormat/>
    <w:rsid w:val="0056747B"/>
  </w:style>
  <w:style w:type="paragraph" w:customStyle="1" w:styleId="ae">
    <w:name w:val="Заголовок"/>
    <w:basedOn w:val="a"/>
    <w:next w:val="af"/>
    <w:qFormat/>
    <w:rsid w:val="0056747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0734C8"/>
    <w:pPr>
      <w:spacing w:after="120"/>
    </w:pPr>
  </w:style>
  <w:style w:type="paragraph" w:styleId="af0">
    <w:name w:val="List"/>
    <w:basedOn w:val="af"/>
    <w:rsid w:val="0056747B"/>
    <w:rPr>
      <w:rFonts w:cs="Lohit Devanagari"/>
    </w:rPr>
  </w:style>
  <w:style w:type="paragraph" w:customStyle="1" w:styleId="Caption">
    <w:name w:val="Caption"/>
    <w:basedOn w:val="a"/>
    <w:qFormat/>
    <w:rsid w:val="0056747B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1">
    <w:name w:val="index heading"/>
    <w:basedOn w:val="a"/>
    <w:qFormat/>
    <w:rsid w:val="0056747B"/>
    <w:pPr>
      <w:suppressLineNumbers/>
    </w:pPr>
    <w:rPr>
      <w:rFonts w:cs="Lohit Devanagari"/>
    </w:rPr>
  </w:style>
  <w:style w:type="paragraph" w:styleId="af2">
    <w:name w:val="Body Text Indent"/>
    <w:basedOn w:val="a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paragraph" w:customStyle="1" w:styleId="Header">
    <w:name w:val="Header"/>
    <w:basedOn w:val="a"/>
    <w:uiPriority w:val="99"/>
    <w:rsid w:val="00196A16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196A16"/>
    <w:rPr>
      <w:rFonts w:ascii="TimesET" w:hAnsi="TimesET"/>
      <w:sz w:val="25"/>
    </w:rPr>
  </w:style>
  <w:style w:type="paragraph" w:customStyle="1" w:styleId="21">
    <w:name w:val="Основной текст с отступом 21"/>
    <w:basedOn w:val="a"/>
    <w:qFormat/>
    <w:rsid w:val="00196A16"/>
    <w:pPr>
      <w:ind w:firstLine="624"/>
      <w:jc w:val="both"/>
    </w:pPr>
    <w:rPr>
      <w:rFonts w:ascii="TimesET" w:hAnsi="TimesET"/>
      <w:sz w:val="25"/>
    </w:rPr>
  </w:style>
  <w:style w:type="paragraph" w:customStyle="1" w:styleId="ConsNormal">
    <w:name w:val="ConsNormal"/>
    <w:qFormat/>
    <w:rsid w:val="00196A16"/>
    <w:pPr>
      <w:widowControl w:val="0"/>
      <w:ind w:right="19772"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196A1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BA2E62"/>
    <w:pPr>
      <w:ind w:firstLine="720"/>
    </w:pPr>
    <w:rPr>
      <w:rFonts w:ascii="Arial" w:hAnsi="Arial" w:cs="Arial"/>
      <w:sz w:val="24"/>
    </w:rPr>
  </w:style>
  <w:style w:type="paragraph" w:styleId="af3">
    <w:name w:val="Balloon Text"/>
    <w:basedOn w:val="a"/>
    <w:semiHidden/>
    <w:qFormat/>
    <w:rsid w:val="003E7B6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C9137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1D4FA6"/>
    <w:pPr>
      <w:widowControl w:val="0"/>
    </w:pPr>
    <w:rPr>
      <w:b/>
      <w:sz w:val="28"/>
    </w:rPr>
  </w:style>
  <w:style w:type="paragraph" w:customStyle="1" w:styleId="ConsPlusTitlePage">
    <w:name w:val="ConsPlusTitlePage"/>
    <w:qFormat/>
    <w:rsid w:val="001D4FA6"/>
    <w:pPr>
      <w:widowControl w:val="0"/>
    </w:pPr>
    <w:rPr>
      <w:rFonts w:ascii="Tahoma" w:hAnsi="Tahoma" w:cs="Tahoma"/>
      <w:sz w:val="24"/>
    </w:rPr>
  </w:style>
  <w:style w:type="paragraph" w:customStyle="1" w:styleId="FootnoteText">
    <w:name w:val="Footnote Text"/>
    <w:basedOn w:val="a"/>
    <w:uiPriority w:val="99"/>
    <w:rsid w:val="00756E69"/>
    <w:pPr>
      <w:jc w:val="both"/>
    </w:pPr>
    <w:rPr>
      <w:rFonts w:ascii="Calibri" w:eastAsia="Calibri" w:hAnsi="Calibri"/>
      <w:sz w:val="20"/>
      <w:lang w:eastAsia="en-US"/>
    </w:rPr>
  </w:style>
  <w:style w:type="paragraph" w:customStyle="1" w:styleId="ConsPlusNonformat">
    <w:name w:val="ConsPlusNonformat"/>
    <w:qFormat/>
    <w:rsid w:val="0075659C"/>
    <w:pPr>
      <w:widowControl w:val="0"/>
    </w:pPr>
    <w:rPr>
      <w:rFonts w:ascii="Courier New" w:hAnsi="Courier New" w:cs="Courier New"/>
      <w:sz w:val="24"/>
    </w:rPr>
  </w:style>
  <w:style w:type="paragraph" w:styleId="af4">
    <w:name w:val="Title"/>
    <w:basedOn w:val="a"/>
    <w:qFormat/>
    <w:rsid w:val="003D6A84"/>
    <w:pPr>
      <w:jc w:val="center"/>
    </w:pPr>
    <w:rPr>
      <w:b/>
      <w:bCs/>
      <w:sz w:val="28"/>
      <w:szCs w:val="24"/>
    </w:rPr>
  </w:style>
  <w:style w:type="paragraph" w:styleId="af5">
    <w:name w:val="Normal (Web)"/>
    <w:basedOn w:val="a"/>
    <w:uiPriority w:val="99"/>
    <w:unhideWhenUsed/>
    <w:qFormat/>
    <w:rsid w:val="00FC3415"/>
    <w:pPr>
      <w:spacing w:beforeAutospacing="1" w:afterAutospacing="1"/>
    </w:pPr>
    <w:rPr>
      <w:szCs w:val="24"/>
    </w:rPr>
  </w:style>
  <w:style w:type="paragraph" w:styleId="22">
    <w:name w:val="Body Text Indent 2"/>
    <w:basedOn w:val="a"/>
    <w:semiHidden/>
    <w:unhideWhenUsed/>
    <w:qFormat/>
    <w:rsid w:val="006A1341"/>
    <w:pPr>
      <w:spacing w:after="120" w:line="480" w:lineRule="auto"/>
      <w:ind w:left="283"/>
    </w:pPr>
  </w:style>
  <w:style w:type="paragraph" w:styleId="31">
    <w:name w:val="Body Text 3"/>
    <w:basedOn w:val="a"/>
    <w:semiHidden/>
    <w:unhideWhenUsed/>
    <w:qFormat/>
    <w:rsid w:val="0034304B"/>
    <w:pPr>
      <w:spacing w:after="120"/>
    </w:pPr>
    <w:rPr>
      <w:sz w:val="16"/>
      <w:szCs w:val="16"/>
    </w:rPr>
  </w:style>
  <w:style w:type="paragraph" w:styleId="32">
    <w:name w:val="Body Text Indent 3"/>
    <w:basedOn w:val="a"/>
    <w:semiHidden/>
    <w:unhideWhenUsed/>
    <w:qFormat/>
    <w:rsid w:val="0034304B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qFormat/>
    <w:rsid w:val="0056747B"/>
    <w:pPr>
      <w:suppressLineNumbers/>
    </w:pPr>
  </w:style>
  <w:style w:type="paragraph" w:customStyle="1" w:styleId="af7">
    <w:name w:val="Заголовок таблицы"/>
    <w:basedOn w:val="af6"/>
    <w:qFormat/>
    <w:rsid w:val="0056747B"/>
    <w:pPr>
      <w:jc w:val="center"/>
    </w:pPr>
    <w:rPr>
      <w:b/>
      <w:bCs/>
    </w:rPr>
  </w:style>
  <w:style w:type="table" w:styleId="af8">
    <w:name w:val="Table Grid"/>
    <w:basedOn w:val="a1"/>
    <w:rsid w:val="0014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8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rsid w:val="00D872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rsid w:val="00E65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12668F4F49388A9875236604155A984EAA4AFACA4FEBBF3112505BED11D0D0ECBF06E12D2658AAJ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1212668F4F49388A9875236604155A984EAA4AFACA4FEBBF3112505BED11D0D0ECBF06E12D265DAAJ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212668F4F49388A9875236604155A984EAA4AFACA4FEBBF3112505BED11D0D0ECBF06E12D265AAA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34B9-086D-44AA-8B0A-7BBFD31D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4227</Words>
  <Characters>24096</Characters>
  <Application>Microsoft Office Word</Application>
  <DocSecurity>0</DocSecurity>
  <Lines>200</Lines>
  <Paragraphs>56</Paragraphs>
  <ScaleCrop>false</ScaleCrop>
  <Company>Microsoft</Company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subject/>
  <dc:creator>GEG</dc:creator>
  <dc:description/>
  <cp:lastModifiedBy>Victor</cp:lastModifiedBy>
  <cp:revision>7</cp:revision>
  <cp:lastPrinted>2020-08-01T18:48:00Z</cp:lastPrinted>
  <dcterms:created xsi:type="dcterms:W3CDTF">2019-12-02T14:04:00Z</dcterms:created>
  <dcterms:modified xsi:type="dcterms:W3CDTF">2021-05-20T09:02:00Z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